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8" w:rsidRDefault="00242B98" w:rsidP="00242B9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B96A77" w:rsidRPr="00B96A77" w:rsidRDefault="00B96A77" w:rsidP="00B96A77">
      <w:pPr>
        <w:shd w:val="clear" w:color="auto" w:fill="FFFFFF"/>
        <w:ind w:firstLine="708"/>
        <w:contextualSpacing/>
        <w:rPr>
          <w:b/>
          <w:bCs/>
          <w:color w:val="333333"/>
          <w:sz w:val="28"/>
          <w:szCs w:val="28"/>
        </w:rPr>
      </w:pPr>
      <w:r w:rsidRPr="00B96A77">
        <w:rPr>
          <w:b/>
          <w:bCs/>
          <w:color w:val="333333"/>
          <w:sz w:val="28"/>
          <w:szCs w:val="28"/>
        </w:rPr>
        <w:t>Правительством установлена величина прожиточного минимума</w:t>
      </w:r>
    </w:p>
    <w:p w:rsidR="00B96A77" w:rsidRPr="00B96A77" w:rsidRDefault="00B96A77" w:rsidP="00B96A77">
      <w:pPr>
        <w:shd w:val="clear" w:color="auto" w:fill="FFFFFF"/>
        <w:contextualSpacing/>
        <w:rPr>
          <w:color w:val="000000"/>
          <w:sz w:val="28"/>
          <w:szCs w:val="28"/>
        </w:rPr>
      </w:pPr>
      <w:r w:rsidRPr="00B96A77">
        <w:rPr>
          <w:color w:val="000000"/>
          <w:sz w:val="28"/>
          <w:szCs w:val="28"/>
        </w:rPr>
        <w:t> </w:t>
      </w:r>
    </w:p>
    <w:p w:rsidR="00B96A77" w:rsidRPr="00B96A77" w:rsidRDefault="00B96A77" w:rsidP="00B96A77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96A77">
        <w:rPr>
          <w:color w:val="333333"/>
          <w:sz w:val="28"/>
          <w:szCs w:val="28"/>
        </w:rPr>
        <w:t>Постановлением  Правительства Российской Федерации от 31 декабря 2020 года № 2406 «Об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на 2021 год»</w:t>
      </w:r>
      <w:r w:rsidRPr="00B96A77">
        <w:rPr>
          <w:b/>
          <w:bCs/>
          <w:color w:val="333333"/>
          <w:sz w:val="28"/>
          <w:szCs w:val="28"/>
        </w:rPr>
        <w:t> </w:t>
      </w:r>
      <w:r w:rsidRPr="00B96A77">
        <w:rPr>
          <w:color w:val="333333"/>
          <w:sz w:val="28"/>
          <w:szCs w:val="28"/>
        </w:rPr>
        <w:t xml:space="preserve">в соответствии с пунктами 1 и 2 статьи 4 Федерального закона «О прожиточном минимуме в Российской Федерации» с 01.01.2021 года установлена  с 1 января 2021 года с полученной квалификацией и (или) по программам профессионального </w:t>
      </w:r>
      <w:r>
        <w:rPr>
          <w:color w:val="333333"/>
          <w:sz w:val="28"/>
          <w:szCs w:val="28"/>
        </w:rPr>
        <w:t xml:space="preserve">обучения </w:t>
      </w:r>
      <w:r w:rsidRPr="00B96A77">
        <w:rPr>
          <w:color w:val="333333"/>
          <w:sz w:val="28"/>
          <w:szCs w:val="28"/>
        </w:rPr>
        <w:t>величина прожиточного минимума в целом по Российской Федерации на душу населения - 11653 рубля, для трудоспособного населения- 12702 рубля, пенсионеров-10022 рубля, детей- 11303 рубля.</w:t>
      </w:r>
    </w:p>
    <w:p w:rsidR="00B96A77" w:rsidRPr="00B96A77" w:rsidRDefault="00B96A77" w:rsidP="00B96A77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96A77">
        <w:rPr>
          <w:color w:val="333333"/>
          <w:sz w:val="28"/>
          <w:szCs w:val="28"/>
        </w:rPr>
        <w:t>Настоящее постановление действует по 31 декабря 2021 года.</w:t>
      </w:r>
    </w:p>
    <w:p w:rsidR="00361066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67C39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E288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2021-02-02T05:19:00Z</cp:lastPrinted>
  <dcterms:created xsi:type="dcterms:W3CDTF">2021-02-02T05:19:00Z</dcterms:created>
  <dcterms:modified xsi:type="dcterms:W3CDTF">2021-02-05T03:16:00Z</dcterms:modified>
</cp:coreProperties>
</file>